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70" w:rsidRDefault="008E2070" w:rsidP="008E207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8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8E2070">
        <w:t>88</w:t>
      </w:r>
      <w:r>
        <w:rPr>
          <w:lang w:val="uz-Cyrl-UZ"/>
        </w:rPr>
        <w:t xml:space="preserve">-ИЛОВА </w:t>
      </w:r>
    </w:p>
    <w:p w:rsidR="008E2070" w:rsidRPr="008E2070" w:rsidRDefault="008E2070" w:rsidP="00E4184A">
      <w:pPr>
        <w:pStyle w:val="2"/>
        <w:ind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4184A" w:rsidRPr="00EC3E74" w:rsidRDefault="00E4184A" w:rsidP="00E4184A">
      <w:pPr>
        <w:pStyle w:val="2"/>
        <w:ind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C3E74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ҚЎЛ ЖАНГИ</w:t>
      </w:r>
    </w:p>
    <w:p w:rsidR="00E4184A" w:rsidRPr="00EC3E74" w:rsidRDefault="00E4184A" w:rsidP="00E4184A">
      <w:pPr>
        <w:jc w:val="center"/>
        <w:rPr>
          <w:color w:val="000000" w:themeColor="text1"/>
        </w:rPr>
      </w:pPr>
      <w:r w:rsidRPr="00EC3E74">
        <w:rPr>
          <w:color w:val="000000" w:themeColor="text1"/>
        </w:rPr>
        <w:t>спорт турининг ягона спорт таснифи</w:t>
      </w:r>
    </w:p>
    <w:p w:rsidR="00E4184A" w:rsidRPr="00EC3E74" w:rsidRDefault="00E4184A" w:rsidP="00E4184A">
      <w:pPr>
        <w:ind w:left="851"/>
        <w:jc w:val="center"/>
        <w:rPr>
          <w:rFonts w:eastAsia="Courier New"/>
          <w:b/>
          <w:noProof/>
          <w:color w:val="000000" w:themeColor="text1"/>
          <w:sz w:val="10"/>
          <w:lang w:val="uz-Cyrl-UZ"/>
        </w:rPr>
      </w:pPr>
    </w:p>
    <w:tbl>
      <w:tblPr>
        <w:tblW w:w="0" w:type="auto"/>
        <w:tblInd w:w="108" w:type="dxa"/>
        <w:shd w:val="clear" w:color="auto" w:fill="FFFFFF" w:themeFill="background1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687"/>
        <w:gridCol w:w="1973"/>
      </w:tblGrid>
      <w:tr w:rsidR="00E4184A" w:rsidRPr="00EC3E74" w:rsidTr="00F566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84A" w:rsidRPr="00EC3E74" w:rsidRDefault="00E4184A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Segoe UI Symbol"/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84A" w:rsidRPr="00EC3E74" w:rsidRDefault="00E4184A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84A" w:rsidRPr="00EC3E74" w:rsidRDefault="00E4184A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Эгаллаган ўрин</w:t>
            </w:r>
          </w:p>
        </w:tc>
      </w:tr>
      <w:tr w:rsidR="00E4184A" w:rsidRPr="00EC3E74" w:rsidTr="00D33DFF">
        <w:trPr>
          <w:trHeight w:val="1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84A" w:rsidRPr="00EC3E74" w:rsidRDefault="00E4184A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Times New Roman"/>
                <w:b/>
                <w:color w:val="000000" w:themeColor="text1"/>
                <w:lang w:eastAsia="en-US"/>
              </w:rPr>
              <w:t>Халқаро тоифадаги Ўзбекистон спорт устаси</w:t>
            </w:r>
          </w:p>
        </w:tc>
      </w:tr>
      <w:tr w:rsidR="00E4184A" w:rsidRPr="00EC3E74" w:rsidTr="00F566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84A" w:rsidRPr="00EC3E74" w:rsidRDefault="00E4184A" w:rsidP="006A68D3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contextualSpacing/>
              <w:jc w:val="left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84A" w:rsidRPr="00EC3E74" w:rsidRDefault="00E4184A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D33DFF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катталар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84A" w:rsidRPr="00EC3E74" w:rsidRDefault="00E4184A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D33DFF" w:rsidRPr="00EC3E74" w:rsidTr="00F566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contextualSpacing/>
              <w:jc w:val="left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Жаҳон чемпионати (18-23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D33DFF" w:rsidRPr="00EC3E74" w:rsidTr="00F5666B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contextualSpacing/>
              <w:jc w:val="left"/>
              <w:rPr>
                <w:rFonts w:eastAsia="Calibri"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Осиё чемпионати (катталар)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D33DFF" w:rsidRPr="00EC3E74" w:rsidTr="00D33DFF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Times New Roman"/>
                <w:b/>
                <w:color w:val="000000" w:themeColor="text1"/>
                <w:lang w:eastAsia="en-US"/>
              </w:rPr>
              <w:t xml:space="preserve">Ўзбекистон </w:t>
            </w:r>
            <w:r w:rsidRPr="00EC3E74">
              <w:rPr>
                <w:b/>
                <w:color w:val="000000" w:themeColor="text1"/>
                <w:lang w:val="uz-Cyrl-UZ" w:eastAsia="en-US"/>
              </w:rPr>
              <w:t>спорт устаси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 xml:space="preserve">Жаҳон чемпионати (катталар)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="00F5666B" w:rsidRPr="00EC3E74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16-17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 xml:space="preserve">Жаҳон кубоги (катталар)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очиқ чемпионати (катталар)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кубоги (катталар)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Халқаро армия ўйинлари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Ўзбекистон чемпионати (фахрийлар, катталар, 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Ўзбекистон кубоги (катталар, 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 икки марта кетма-кет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2"/>
              </w:numPr>
              <w:autoSpaceDE/>
              <w:spacing w:line="276" w:lineRule="auto"/>
              <w:contextualSpacing/>
              <w:jc w:val="center"/>
              <w:rPr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ва кубоги (16-17 ёшли</w:t>
            </w:r>
            <w:r w:rsidR="00F5666B" w:rsidRPr="00EC3E74">
              <w:rPr>
                <w:noProof/>
                <w:lang w:val="uz-Cyrl-UZ" w:eastAsia="en-US"/>
              </w:rPr>
              <w:t xml:space="preserve"> 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  <w:r w:rsidR="00F5666B" w:rsidRPr="00EC3E74">
              <w:rPr>
                <w:noProof/>
                <w:color w:val="000000" w:themeColor="text1"/>
                <w:lang w:val="uz-Cyrl-UZ" w:eastAsia="en-US"/>
              </w:rPr>
              <w:t>икки марта кетма-кет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1</w:t>
            </w:r>
          </w:p>
        </w:tc>
      </w:tr>
      <w:tr w:rsidR="00D33DFF" w:rsidRPr="00EC3E74" w:rsidTr="00D33DFF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16-17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очиқ чемпионати (катталар)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Осиё кубоги (катталар)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Халқаро армия ўйинлари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Ўзбекистон чемпионати (катталар, 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Ўзбекистон кубоги (катталар, 18-23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(16-17 ёшли</w:t>
            </w:r>
            <w:r w:rsidR="00F5666B" w:rsidRPr="00EC3E74">
              <w:rPr>
                <w:noProof/>
                <w:lang w:val="uz-Cyrl-UZ" w:eastAsia="en-US"/>
              </w:rPr>
              <w:t xml:space="preserve"> 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1-3</w:t>
            </w:r>
          </w:p>
        </w:tc>
      </w:tr>
      <w:tr w:rsidR="00D33DFF" w:rsidRPr="00EC3E74" w:rsidTr="00F566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3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(14-15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1-2</w:t>
            </w:r>
          </w:p>
        </w:tc>
      </w:tr>
      <w:tr w:rsidR="00D33DFF" w:rsidRPr="00EC3E74" w:rsidTr="00D33DFF">
        <w:trPr>
          <w:trHeight w:val="234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4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(14-15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3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4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(12-13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1-2</w:t>
            </w:r>
          </w:p>
        </w:tc>
      </w:tr>
      <w:tr w:rsidR="00D33DFF" w:rsidRPr="00EC3E74" w:rsidTr="00D33DFF">
        <w:trPr>
          <w:trHeight w:val="234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5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(12-13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3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5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rFonts w:eastAsia="Courier New"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F5666B" w:rsidRPr="00EC3E74">
              <w:rPr>
                <w:noProof/>
                <w:lang w:val="uz-Cyrl-UZ" w:eastAsia="en-US"/>
              </w:rPr>
              <w:t>чемпионати ёки кубоги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(катталар, ёшлар)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D33DFF" w:rsidRPr="00EC3E74" w:rsidTr="00D33DFF">
        <w:trPr>
          <w:trHeight w:val="234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lastRenderedPageBreak/>
              <w:t>Учинчи спорт разряди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numPr>
                <w:ilvl w:val="0"/>
                <w:numId w:val="6"/>
              </w:numPr>
              <w:spacing w:line="276" w:lineRule="auto"/>
              <w:contextualSpacing/>
              <w:rPr>
                <w:color w:val="000000" w:themeColor="text1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(10-11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1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numPr>
                <w:ilvl w:val="0"/>
                <w:numId w:val="6"/>
              </w:numPr>
              <w:spacing w:line="276" w:lineRule="auto"/>
              <w:contextualSpacing/>
              <w:rPr>
                <w:color w:val="000000" w:themeColor="text1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666B" w:rsidRPr="00EC3E74" w:rsidRDefault="00D33DFF" w:rsidP="008E2070">
            <w:pPr>
              <w:spacing w:line="256" w:lineRule="auto"/>
              <w:rPr>
                <w:rFonts w:eastAsia="Courier New"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F5666B" w:rsidRPr="00EC3E74">
              <w:rPr>
                <w:noProof/>
                <w:lang w:val="uz-Cyrl-UZ" w:eastAsia="en-US"/>
              </w:rPr>
              <w:t>чемпионати ёки кубоги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(катталар, ёшлар)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D33DFF" w:rsidRPr="00EC3E74" w:rsidTr="00D33DFF">
        <w:trPr>
          <w:trHeight w:val="234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7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>Ўзбекистон чемпионати ёки кубоги (10-11 ёшли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ёшлар</w:t>
            </w:r>
            <w:r w:rsidRPr="00EC3E74">
              <w:rPr>
                <w:noProof/>
                <w:lang w:val="uz-Cyrl-UZ" w:eastAsia="en-US"/>
              </w:rPr>
              <w:t xml:space="preserve">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7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rFonts w:eastAsia="Courier New"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F5666B" w:rsidRPr="00EC3E74">
              <w:rPr>
                <w:noProof/>
                <w:lang w:val="uz-Cyrl-UZ" w:eastAsia="en-US"/>
              </w:rPr>
              <w:t>чемпионати ёки кубоги</w:t>
            </w:r>
            <w:r w:rsidR="00F5666B"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>(ўсмирлар)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3DFF" w:rsidRPr="00EC3E74" w:rsidRDefault="00F5666B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D33DFF" w:rsidRPr="00EC3E74" w:rsidTr="00D33DFF">
        <w:trPr>
          <w:trHeight w:val="234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numPr>
                <w:ilvl w:val="0"/>
                <w:numId w:val="8"/>
              </w:numPr>
              <w:spacing w:line="276" w:lineRule="auto"/>
              <w:contextualSpacing/>
              <w:rPr>
                <w:color w:val="000000" w:themeColor="text1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rPr>
                <w:noProof/>
                <w:lang w:val="uz-Cyrl-UZ" w:eastAsia="en-US"/>
              </w:rPr>
            </w:pPr>
            <w:r w:rsidRPr="00EC3E74">
              <w:rPr>
                <w:noProof/>
                <w:lang w:val="uz-Cyrl-UZ" w:eastAsia="en-US"/>
              </w:rPr>
              <w:t xml:space="preserve">Ўзбекистон чемпионати ёки кубоги (10-11 ёшли)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D33DFF" w:rsidP="00D33DFF">
            <w:pPr>
              <w:pStyle w:val="a3"/>
              <w:widowControl/>
              <w:numPr>
                <w:ilvl w:val="0"/>
                <w:numId w:val="8"/>
              </w:numPr>
              <w:autoSpaceDE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F5666B" w:rsidP="00D33DFF">
            <w:pPr>
              <w:spacing w:line="256" w:lineRule="auto"/>
              <w:jc w:val="both"/>
              <w:rPr>
                <w:rFonts w:eastAsia="Courier New"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Pr="00EC3E74">
              <w:rPr>
                <w:noProof/>
                <w:lang w:val="uz-Cyrl-UZ" w:eastAsia="en-US"/>
              </w:rPr>
              <w:t>чемпионати ёки кубоги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(ўсмирлар)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F5666B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D33DFF" w:rsidRPr="00EC3E74" w:rsidTr="00D33DFF">
        <w:trPr>
          <w:trHeight w:val="234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56" w:lineRule="auto"/>
              <w:jc w:val="center"/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b/>
                <w:noProof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D33DFF" w:rsidRPr="00EC3E74" w:rsidTr="00F5666B">
        <w:trPr>
          <w:trHeight w:val="2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D33DFF" w:rsidP="00D33DFF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EC3E74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DFF" w:rsidRPr="00EC3E74" w:rsidRDefault="00F5666B" w:rsidP="00D33DFF">
            <w:pPr>
              <w:spacing w:line="256" w:lineRule="auto"/>
              <w:jc w:val="both"/>
              <w:rPr>
                <w:rFonts w:eastAsia="Courier New"/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Pr="00EC3E74">
              <w:rPr>
                <w:noProof/>
                <w:lang w:val="uz-Cyrl-UZ" w:eastAsia="en-US"/>
              </w:rPr>
              <w:t>чемпионати ёки кубоги</w:t>
            </w:r>
            <w:r w:rsidRPr="00EC3E74">
              <w:rPr>
                <w:rFonts w:eastAsia="Courier New"/>
                <w:noProof/>
                <w:color w:val="000000" w:themeColor="text1"/>
                <w:lang w:val="uz-Cyrl-UZ" w:eastAsia="en-US"/>
              </w:rPr>
              <w:t xml:space="preserve"> (ўсмирлар)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DFF" w:rsidRPr="00EC3E74" w:rsidRDefault="00F5666B" w:rsidP="00D33DFF">
            <w:pPr>
              <w:spacing w:line="256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EC3E74">
              <w:rPr>
                <w:noProof/>
                <w:color w:val="000000" w:themeColor="text1"/>
                <w:lang w:val="uz-Cyrl-UZ" w:eastAsia="en-US"/>
              </w:rPr>
              <w:t>4</w:t>
            </w:r>
          </w:p>
        </w:tc>
      </w:tr>
    </w:tbl>
    <w:p w:rsidR="00BA77A1" w:rsidRPr="00EC3E74" w:rsidRDefault="00BA77A1">
      <w:pPr>
        <w:rPr>
          <w:lang w:val="uz-Cyrl-UZ"/>
        </w:rPr>
      </w:pPr>
    </w:p>
    <w:p w:rsidR="00663D3D" w:rsidRPr="00EC3E74" w:rsidRDefault="00663D3D">
      <w:pPr>
        <w:rPr>
          <w:lang w:val="uz-Cyrl-UZ"/>
        </w:rPr>
      </w:pPr>
    </w:p>
    <w:p w:rsidR="00F5666B" w:rsidRPr="00EC3E74" w:rsidRDefault="00F5666B" w:rsidP="00F5666B">
      <w:pPr>
        <w:ind w:right="1356"/>
        <w:jc w:val="center"/>
        <w:rPr>
          <w:b/>
          <w:lang w:val="uz-Latn-UZ"/>
        </w:rPr>
      </w:pPr>
      <w:r w:rsidRPr="00EC3E74">
        <w:rPr>
          <w:b/>
          <w:lang w:val="uz-Latn-UZ"/>
        </w:rPr>
        <w:t>Ёш тоифалари</w:t>
      </w:r>
    </w:p>
    <w:p w:rsidR="00F5666B" w:rsidRPr="00EC3E74" w:rsidRDefault="00F5666B" w:rsidP="00F5666B">
      <w:pPr>
        <w:jc w:val="center"/>
        <w:rPr>
          <w:b/>
          <w:i/>
          <w:lang w:val="uz-Latn-UZ"/>
        </w:rPr>
      </w:pPr>
    </w:p>
    <w:tbl>
      <w:tblPr>
        <w:tblStyle w:val="a9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F5666B" w:rsidRPr="00EC3E74" w:rsidTr="003D30E9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6B" w:rsidRPr="00EC3E74" w:rsidRDefault="00F5666B" w:rsidP="003D30E9">
            <w:pPr>
              <w:jc w:val="center"/>
              <w:rPr>
                <w:b/>
                <w:lang w:val="uz-Latn-UZ"/>
              </w:rPr>
            </w:pPr>
            <w:r w:rsidRPr="00EC3E74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6B" w:rsidRPr="00EC3E74" w:rsidRDefault="00F5666B" w:rsidP="003D30E9">
            <w:pPr>
              <w:jc w:val="center"/>
              <w:rPr>
                <w:b/>
                <w:lang w:val="uz-Latn-UZ"/>
              </w:rPr>
            </w:pPr>
            <w:r w:rsidRPr="00EC3E74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6B" w:rsidRPr="00EC3E74" w:rsidRDefault="00F5666B" w:rsidP="003D30E9">
            <w:pPr>
              <w:jc w:val="center"/>
              <w:rPr>
                <w:b/>
                <w:lang w:val="uz-Latn-UZ"/>
              </w:rPr>
            </w:pPr>
            <w:r w:rsidRPr="00EC3E74">
              <w:rPr>
                <w:b/>
                <w:lang w:val="uz-Latn-UZ"/>
              </w:rPr>
              <w:t>Ёш</w:t>
            </w:r>
            <w:r w:rsidRPr="00EC3E74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F5666B" w:rsidRPr="00EC3E74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F5666B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6B" w:rsidRPr="00EC3E74" w:rsidRDefault="00F5666B" w:rsidP="003D30E9">
            <w:pPr>
              <w:jc w:val="center"/>
              <w:rPr>
                <w:lang w:val="uz-Latn-UZ"/>
              </w:rPr>
            </w:pPr>
            <w:r w:rsidRPr="00EC3E74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3D30E9">
            <w:pPr>
              <w:jc w:val="center"/>
              <w:rPr>
                <w:bCs/>
                <w:iCs/>
                <w:lang w:val="uz-Cyrl-UZ"/>
              </w:rPr>
            </w:pPr>
            <w:r w:rsidRPr="00EC3E74">
              <w:rPr>
                <w:bCs/>
                <w:iCs/>
                <w:lang w:val="uz-Cyrl-UZ"/>
              </w:rPr>
              <w:t>12-15</w:t>
            </w:r>
          </w:p>
        </w:tc>
      </w:tr>
      <w:tr w:rsidR="00F5666B" w:rsidRPr="00EC3E74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F5666B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6B" w:rsidRPr="00EC3E74" w:rsidRDefault="00F5666B" w:rsidP="003D30E9">
            <w:pPr>
              <w:jc w:val="center"/>
              <w:rPr>
                <w:lang w:val="uz-Latn-UZ"/>
              </w:rPr>
            </w:pPr>
            <w:r w:rsidRPr="00EC3E74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3D30E9">
            <w:pPr>
              <w:jc w:val="center"/>
              <w:rPr>
                <w:bCs/>
                <w:iCs/>
                <w:lang w:val="uz-Latn-UZ"/>
              </w:rPr>
            </w:pPr>
            <w:r w:rsidRPr="00EC3E74">
              <w:rPr>
                <w:bCs/>
                <w:iCs/>
                <w:lang w:val="uz-Latn-UZ"/>
              </w:rPr>
              <w:t>16-23</w:t>
            </w:r>
          </w:p>
        </w:tc>
      </w:tr>
      <w:tr w:rsidR="00F5666B" w:rsidRPr="00EC3E74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F5666B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6B" w:rsidRPr="00EC3E74" w:rsidRDefault="00F5666B" w:rsidP="003D30E9">
            <w:pPr>
              <w:jc w:val="center"/>
              <w:rPr>
                <w:lang w:val="uz-Latn-UZ"/>
              </w:rPr>
            </w:pPr>
            <w:r w:rsidRPr="00EC3E74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3D30E9">
            <w:pPr>
              <w:jc w:val="center"/>
              <w:rPr>
                <w:bCs/>
                <w:iCs/>
                <w:lang w:val="uz-Latn-UZ"/>
              </w:rPr>
            </w:pPr>
            <w:r w:rsidRPr="00EC3E74">
              <w:rPr>
                <w:bCs/>
                <w:iCs/>
                <w:lang w:val="uz-Latn-UZ"/>
              </w:rPr>
              <w:t>23-40</w:t>
            </w:r>
          </w:p>
        </w:tc>
      </w:tr>
      <w:tr w:rsidR="00F5666B" w:rsidRPr="00EC3E74" w:rsidTr="003D30E9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F5666B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3D30E9">
            <w:pPr>
              <w:jc w:val="center"/>
              <w:rPr>
                <w:bCs/>
                <w:iCs/>
                <w:lang w:val="uz-Latn-UZ"/>
              </w:rPr>
            </w:pPr>
            <w:r w:rsidRPr="00EC3E74">
              <w:rPr>
                <w:noProof/>
                <w:color w:val="000000" w:themeColor="text1"/>
                <w:lang w:val="uz-Latn-UZ" w:eastAsia="en-US"/>
              </w:rPr>
              <w:t>Фахрийлар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6B" w:rsidRPr="00EC3E74" w:rsidRDefault="00F5666B" w:rsidP="003D30E9">
            <w:pPr>
              <w:jc w:val="center"/>
              <w:rPr>
                <w:bCs/>
                <w:iCs/>
                <w:lang w:val="uz-Latn-UZ"/>
              </w:rPr>
            </w:pPr>
            <w:r w:rsidRPr="00EC3E74">
              <w:rPr>
                <w:bCs/>
                <w:iCs/>
                <w:lang w:val="uz-Latn-UZ"/>
              </w:rPr>
              <w:t>41 ёш ва ундан юқори</w:t>
            </w:r>
          </w:p>
        </w:tc>
      </w:tr>
    </w:tbl>
    <w:p w:rsidR="00F5666B" w:rsidRPr="00EC3E74" w:rsidRDefault="00F5666B" w:rsidP="00430569">
      <w:pPr>
        <w:pStyle w:val="a4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</w:pPr>
    </w:p>
    <w:p w:rsidR="00F5666B" w:rsidRPr="00EC3E74" w:rsidRDefault="00F5666B" w:rsidP="00430569">
      <w:pPr>
        <w:pStyle w:val="a4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</w:pPr>
    </w:p>
    <w:p w:rsidR="00D33DFF" w:rsidRPr="00EC3E74" w:rsidRDefault="00430569" w:rsidP="008E2070">
      <w:pPr>
        <w:pStyle w:val="a4"/>
        <w:shd w:val="clear" w:color="auto" w:fill="FFFFFF" w:themeFill="background1"/>
        <w:ind w:firstLine="709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</w:pPr>
      <w:r w:rsidRPr="00EC3E74"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  <w:t>Изоҳ</w:t>
      </w:r>
      <w:r w:rsidR="008D16C4"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  <w:t>лар</w:t>
      </w:r>
      <w:bookmarkStart w:id="0" w:name="_GoBack"/>
      <w:bookmarkEnd w:id="0"/>
      <w:r w:rsidRPr="00EC3E74"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  <w:t xml:space="preserve">: </w:t>
      </w:r>
    </w:p>
    <w:p w:rsidR="00D33DFF" w:rsidRPr="00EC3E74" w:rsidRDefault="00D33DFF" w:rsidP="008E2070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EC3E74">
        <w:rPr>
          <w:b w:val="0"/>
          <w:i/>
          <w:noProof/>
          <w:color w:val="000000" w:themeColor="text1"/>
          <w:lang w:val="uz-Cyrl-UZ"/>
        </w:rPr>
        <w:t xml:space="preserve">Қўл жанги спорт турининг </w:t>
      </w:r>
      <w:r w:rsidRPr="00EC3E74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D33DFF" w:rsidRPr="00EC3E74" w:rsidRDefault="00D33DFF" w:rsidP="008E207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EC3E74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33DFF" w:rsidRDefault="00D33DFF" w:rsidP="008E207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  <w:r w:rsidRPr="00EC3E74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8E2070" w:rsidRDefault="008E2070" w:rsidP="008E207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8E2070" w:rsidRPr="00394EF2" w:rsidRDefault="008E2070" w:rsidP="008E2070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D33DFF" w:rsidRDefault="00D33DFF" w:rsidP="00430569">
      <w:pPr>
        <w:pStyle w:val="a4"/>
        <w:shd w:val="clear" w:color="auto" w:fill="FFFFFF" w:themeFill="background1"/>
        <w:ind w:firstLine="567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Cyrl-UZ"/>
        </w:rPr>
      </w:pPr>
    </w:p>
    <w:p w:rsidR="00663D3D" w:rsidRPr="00E4184A" w:rsidRDefault="00663D3D">
      <w:pPr>
        <w:rPr>
          <w:lang w:val="uz-Cyrl-UZ"/>
        </w:rPr>
      </w:pPr>
    </w:p>
    <w:sectPr w:rsidR="00663D3D" w:rsidRPr="00E4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82CFB"/>
    <w:multiLevelType w:val="hybridMultilevel"/>
    <w:tmpl w:val="7E9823B2"/>
    <w:lvl w:ilvl="0" w:tplc="334AF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70B89"/>
    <w:multiLevelType w:val="hybridMultilevel"/>
    <w:tmpl w:val="F824165C"/>
    <w:lvl w:ilvl="0" w:tplc="334AF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911F28"/>
    <w:multiLevelType w:val="hybridMultilevel"/>
    <w:tmpl w:val="F8DC96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B6570F"/>
    <w:multiLevelType w:val="hybridMultilevel"/>
    <w:tmpl w:val="AFCEEF8C"/>
    <w:lvl w:ilvl="0" w:tplc="334AF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9202AD"/>
    <w:multiLevelType w:val="hybridMultilevel"/>
    <w:tmpl w:val="4CE43400"/>
    <w:lvl w:ilvl="0" w:tplc="334AF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D003EA2"/>
    <w:multiLevelType w:val="hybridMultilevel"/>
    <w:tmpl w:val="6B96C780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  <w:w w:val="100"/>
        <w:sz w:val="24"/>
        <w:szCs w:val="28"/>
        <w:lang w:val="kk-KZ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44945"/>
    <w:multiLevelType w:val="hybridMultilevel"/>
    <w:tmpl w:val="0C987914"/>
    <w:lvl w:ilvl="0" w:tplc="334AF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A3932BF"/>
    <w:multiLevelType w:val="hybridMultilevel"/>
    <w:tmpl w:val="0BD8BFB8"/>
    <w:lvl w:ilvl="0" w:tplc="931C04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E7"/>
    <w:rsid w:val="000E38E7"/>
    <w:rsid w:val="00170FA8"/>
    <w:rsid w:val="0027507C"/>
    <w:rsid w:val="003D40A9"/>
    <w:rsid w:val="00430569"/>
    <w:rsid w:val="00663D3D"/>
    <w:rsid w:val="008D16C4"/>
    <w:rsid w:val="008E2070"/>
    <w:rsid w:val="00AE030F"/>
    <w:rsid w:val="00B47169"/>
    <w:rsid w:val="00B62C72"/>
    <w:rsid w:val="00BA77A1"/>
    <w:rsid w:val="00C21DC0"/>
    <w:rsid w:val="00CF6B87"/>
    <w:rsid w:val="00D33DFF"/>
    <w:rsid w:val="00D95A57"/>
    <w:rsid w:val="00E4184A"/>
    <w:rsid w:val="00EC3E74"/>
    <w:rsid w:val="00F35FB5"/>
    <w:rsid w:val="00F5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8E15"/>
  <w15:chartTrackingRefBased/>
  <w15:docId w15:val="{77D88294-FC91-4983-B45E-43A6A8D9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D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184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418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184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4">
    <w:name w:val="Plain Text"/>
    <w:basedOn w:val="a"/>
    <w:link w:val="a5"/>
    <w:uiPriority w:val="99"/>
    <w:unhideWhenUsed/>
    <w:rsid w:val="00430569"/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4305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05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569"/>
    <w:rPr>
      <w:rFonts w:ascii="Segoe UI" w:eastAsia="Calibri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B62C72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F5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2025-03-06T10:39:00Z</cp:lastPrinted>
  <dcterms:created xsi:type="dcterms:W3CDTF">2025-04-25T10:22:00Z</dcterms:created>
  <dcterms:modified xsi:type="dcterms:W3CDTF">2025-05-08T12:19:00Z</dcterms:modified>
</cp:coreProperties>
</file>